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0D0B96" w:rsidRPr="000D0B96" w:rsidRDefault="000D0B96" w:rsidP="000D0B96"/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843"/>
      </w:tblGrid>
      <w:tr w:rsidR="00B201E2" w:rsidRPr="007323A5" w:rsidTr="00DA7B96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B201E2" w:rsidRPr="007323A5" w:rsidRDefault="00B201E2" w:rsidP="00841E5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</w:t>
            </w:r>
            <w:r w:rsidR="000C5A4B" w:rsidRPr="00841E5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Coordinador de Aseguramiento, Recaudación y Beneficios Económicos I</w:t>
            </w:r>
          </w:p>
        </w:tc>
        <w:tc>
          <w:tcPr>
            <w:tcW w:w="1378" w:type="dxa"/>
            <w:vAlign w:val="center"/>
          </w:tcPr>
          <w:p w:rsidR="00B201E2" w:rsidRPr="007323A5" w:rsidRDefault="00B201E2" w:rsidP="00DA7B9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21</w:t>
            </w:r>
          </w:p>
        </w:tc>
        <w:tc>
          <w:tcPr>
            <w:tcW w:w="1783" w:type="dxa"/>
            <w:vAlign w:val="center"/>
          </w:tcPr>
          <w:p w:rsidR="00B201E2" w:rsidRPr="007323A5" w:rsidRDefault="00B201E2" w:rsidP="00DA7B9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TA</w:t>
            </w:r>
          </w:p>
        </w:tc>
      </w:tr>
      <w:tr w:rsidR="00B201E2" w:rsidRPr="007323A5" w:rsidTr="00DA7B96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B201E2" w:rsidRPr="007323A5" w:rsidRDefault="00B201E2" w:rsidP="004E7B1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4E7B1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División Aseguramiento, Recaudación y Beneficios Económicos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</w:tr>
      <w:tr w:rsidR="00B201E2" w:rsidRPr="007323A5" w:rsidTr="00DA7B96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B201E2" w:rsidRPr="007323A5" w:rsidRDefault="00B201E2" w:rsidP="00DA7B9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Jefe de Sección Control de Ingresos </w:t>
            </w:r>
          </w:p>
        </w:tc>
      </w:tr>
    </w:tbl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Default="00432BBF" w:rsidP="00B7785A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B201E2" w:rsidRPr="00747088" w:rsidRDefault="00B201E2" w:rsidP="00DA7B96">
      <w:pPr>
        <w:suppressAutoHyphens/>
        <w:ind w:left="357"/>
        <w:jc w:val="both"/>
        <w:rPr>
          <w:rFonts w:ascii="Bookman Old Style" w:hAnsi="Bookman Old Style"/>
          <w:i w:val="0"/>
          <w:sz w:val="20"/>
        </w:rPr>
      </w:pPr>
      <w:r w:rsidRPr="00747088">
        <w:rPr>
          <w:rFonts w:ascii="Bookman Old Style" w:hAnsi="Bookman Old Style"/>
          <w:i w:val="0"/>
          <w:sz w:val="20"/>
        </w:rPr>
        <w:t xml:space="preserve">Coordinar y supervisar los procesos del área asignada, de acuerdo a los procedimientos establecidos, así como, proporcionar apoyo al Jefe de Sección, controlando el trabajo que ejecuta el personal a su cargo. </w:t>
      </w:r>
    </w:p>
    <w:p w:rsidR="00540ED7" w:rsidRPr="00841E59" w:rsidRDefault="00540ED7" w:rsidP="00540ED7">
      <w:pPr>
        <w:rPr>
          <w:i w:val="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B201E2" w:rsidRDefault="00540ED7" w:rsidP="00B201E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B201E2" w:rsidRPr="00B201E2" w:rsidRDefault="00B201E2" w:rsidP="00B201E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B201E2">
        <w:rPr>
          <w:rFonts w:ascii="Bookman Old Style" w:hAnsi="Bookman Old Style"/>
          <w:i w:val="0"/>
          <w:sz w:val="20"/>
        </w:rPr>
        <w:t xml:space="preserve">Organizar el procesamiento de planillas de cotizaciones en cada una de las etapas del proceso, de acuerdo al área asignada, a través de la distribución equitativa de las mismas, así como, el registro de las notas de abono y los recibos de ingresos cancelados, a fin de contribuir al orden y agilización de las actividades del área. </w:t>
      </w:r>
    </w:p>
    <w:p w:rsidR="00B201E2" w:rsidRPr="00841E59" w:rsidRDefault="00B201E2" w:rsidP="00B201E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B201E2" w:rsidRPr="00B201E2" w:rsidRDefault="00B201E2" w:rsidP="00B201E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B201E2">
        <w:rPr>
          <w:rFonts w:ascii="Bookman Old Style" w:hAnsi="Bookman Old Style"/>
          <w:i w:val="0"/>
          <w:sz w:val="20"/>
        </w:rPr>
        <w:t xml:space="preserve">Monitorear el avance de los casos asignados a los recursos, para verificar el cumplimiento de los tiempos establecidos en la ejecución de las actividades programadas del área; asimismo, tomar medidas alternativas cuando en nivel de avance requerido sea menor al exigido. </w:t>
      </w:r>
    </w:p>
    <w:p w:rsidR="00B201E2" w:rsidRPr="00841E59" w:rsidRDefault="00B201E2" w:rsidP="00B201E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B201E2" w:rsidRPr="00B201E2" w:rsidRDefault="00B201E2" w:rsidP="00B201E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B201E2">
        <w:rPr>
          <w:rFonts w:ascii="Bookman Old Style" w:hAnsi="Bookman Old Style"/>
          <w:i w:val="0"/>
          <w:sz w:val="20"/>
        </w:rPr>
        <w:t xml:space="preserve">Verificar, analizar y solucionar inconsistencias relacionadas a los pagos de cotizaciones, a fin de solventar oportunamente quejas o reclamos derivados de las mismas.  </w:t>
      </w:r>
    </w:p>
    <w:p w:rsidR="00B201E2" w:rsidRPr="00841E59" w:rsidRDefault="00B201E2" w:rsidP="00B201E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B201E2" w:rsidRPr="00B201E2" w:rsidRDefault="00B201E2" w:rsidP="00B201E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B201E2">
        <w:rPr>
          <w:rFonts w:ascii="Bookman Old Style" w:hAnsi="Bookman Old Style"/>
          <w:i w:val="0"/>
          <w:sz w:val="20"/>
        </w:rPr>
        <w:t xml:space="preserve">Registrar, controlar y dar seguimiento a las inconsistencias bancarias, por medio de  notas de abono o recibos de ingreso, a fin de ser entregadas a los Colaboradores, para su respectiva gestión. </w:t>
      </w:r>
    </w:p>
    <w:p w:rsidR="00B201E2" w:rsidRPr="00841E59" w:rsidRDefault="00B201E2" w:rsidP="00B201E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B201E2" w:rsidRPr="00B201E2" w:rsidRDefault="00B201E2" w:rsidP="00B201E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B201E2">
        <w:rPr>
          <w:rFonts w:ascii="Bookman Old Style" w:hAnsi="Bookman Old Style"/>
          <w:i w:val="0"/>
          <w:sz w:val="20"/>
        </w:rPr>
        <w:t xml:space="preserve">Efectuar control de calidad en el sistema informático, a los ingresos recibidos en las instituciones bancarias en concepto de cotizaciones, con la finalidad de establecer la veracidad de la información y verificar que el patrono depositante no posea cuentas pendientes con el ISSS. </w:t>
      </w:r>
    </w:p>
    <w:p w:rsidR="00B201E2" w:rsidRPr="00841E59" w:rsidRDefault="00B201E2" w:rsidP="00B201E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B201E2" w:rsidRPr="00B201E2" w:rsidRDefault="00B201E2" w:rsidP="00B201E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B201E2">
        <w:rPr>
          <w:rFonts w:ascii="Bookman Old Style" w:hAnsi="Bookman Old Style"/>
          <w:i w:val="0"/>
          <w:sz w:val="20"/>
        </w:rPr>
        <w:t xml:space="preserve">Determinar las actividades y recursos a utilizar, para solventar casos especiales ocurridos en el área. </w:t>
      </w:r>
    </w:p>
    <w:p w:rsidR="00B201E2" w:rsidRPr="00841E59" w:rsidRDefault="00B201E2" w:rsidP="00B201E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B201E2" w:rsidRPr="00B201E2" w:rsidRDefault="00B201E2" w:rsidP="00B201E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B201E2">
        <w:rPr>
          <w:rFonts w:ascii="Bookman Old Style" w:hAnsi="Bookman Old Style"/>
          <w:i w:val="0"/>
          <w:sz w:val="20"/>
        </w:rPr>
        <w:t>Guardar en discos compactos, la información generada por el sistema informático, así como, notas de abono bancarias y sus respectivos recibos de ingresos, a fin de contar con respaldos de todos los pagos mensuales registrados.</w:t>
      </w:r>
    </w:p>
    <w:p w:rsidR="00B201E2" w:rsidRPr="00841E59" w:rsidRDefault="00B201E2" w:rsidP="00B201E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B201E2" w:rsidRPr="00B201E2" w:rsidRDefault="00B201E2" w:rsidP="00B201E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B201E2">
        <w:rPr>
          <w:rFonts w:ascii="Bookman Old Style" w:hAnsi="Bookman Old Style"/>
          <w:i w:val="0"/>
          <w:sz w:val="20"/>
        </w:rPr>
        <w:t xml:space="preserve">Recibir copias de mandamientos de pago, para llevar el control interno de los recibos de ingresos anulados, a fin de contar con los documentos necesarios para la generación de reportes que se envían a la Seccion Cajas del Departamento de Tesorería.   </w:t>
      </w:r>
    </w:p>
    <w:p w:rsidR="00B201E2" w:rsidRPr="00841E59" w:rsidRDefault="00B201E2" w:rsidP="00B201E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B201E2" w:rsidRDefault="00B201E2" w:rsidP="00B201E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B201E2">
        <w:rPr>
          <w:rFonts w:ascii="Bookman Old Style" w:hAnsi="Bookman Old Style"/>
          <w:i w:val="0"/>
          <w:sz w:val="20"/>
        </w:rPr>
        <w:t xml:space="preserve">Atender los casos especiales que no logren ser evacuados por los Colaboradores, a fin de dar respuesta oportuna a patronos. </w:t>
      </w:r>
    </w:p>
    <w:p w:rsidR="00FD045A" w:rsidRPr="00841E59" w:rsidRDefault="00FD045A" w:rsidP="00FD045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B201E2" w:rsidRPr="00B201E2" w:rsidRDefault="00B201E2" w:rsidP="00B201E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B201E2">
        <w:rPr>
          <w:rFonts w:ascii="Bookman Old Style" w:hAnsi="Bookman Old Style"/>
          <w:i w:val="0"/>
          <w:sz w:val="20"/>
        </w:rPr>
        <w:lastRenderedPageBreak/>
        <w:t>Atender las consultas realizadas por los patronos, sobre los nuevos procedimientos en el sistema informático implementado, con el propósito de facilitar el uso y aplicación del mismo.</w:t>
      </w:r>
    </w:p>
    <w:p w:rsidR="00B201E2" w:rsidRPr="004E7B10" w:rsidRDefault="00B201E2" w:rsidP="00B201E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B201E2" w:rsidRPr="00B201E2" w:rsidRDefault="00B201E2" w:rsidP="00B201E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B201E2">
        <w:rPr>
          <w:rFonts w:ascii="Bookman Old Style" w:hAnsi="Bookman Old Style"/>
          <w:i w:val="0"/>
          <w:sz w:val="20"/>
        </w:rPr>
        <w:t xml:space="preserve">Dar seguimiento a los casos que son investigados por las áreas de Afiliación e Inspección, Gestión de Cobros, Cuentas por Cobrar, patronos, Fiscalía y Procuraduría General de la República, a fin de dar seguimiento al trámite de resolución de los casos en estudio.  </w:t>
      </w:r>
    </w:p>
    <w:p w:rsidR="00B201E2" w:rsidRPr="004E7B10" w:rsidRDefault="00B201E2" w:rsidP="00B201E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B201E2" w:rsidRPr="00B201E2" w:rsidRDefault="00B201E2" w:rsidP="00B201E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B201E2">
        <w:rPr>
          <w:rFonts w:ascii="Bookman Old Style" w:hAnsi="Bookman Old Style"/>
          <w:i w:val="0"/>
          <w:sz w:val="20"/>
        </w:rPr>
        <w:t xml:space="preserve">Dar seguimiento a las notas por quejas de patronos, que ingresan a través de Dirección General, realizando la investigación oportuna y la recolección de evidencias del caso, para posteriormente emitir el reporte correspondiente con el planteamiento de soluciones y dar respuestas a la solicitud. </w:t>
      </w:r>
    </w:p>
    <w:p w:rsidR="00B201E2" w:rsidRPr="004E7B10" w:rsidRDefault="00B201E2" w:rsidP="00B201E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B201E2" w:rsidRPr="00B201E2" w:rsidRDefault="00B201E2" w:rsidP="00B201E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B201E2">
        <w:rPr>
          <w:rFonts w:ascii="Bookman Old Style" w:hAnsi="Bookman Old Style"/>
          <w:i w:val="0"/>
          <w:sz w:val="20"/>
        </w:rPr>
        <w:t xml:space="preserve">Emitir reportes estadísticos mensuales, sobre los ingresos recaudados en el período, a fin de mantener informada a la jefatura inmediata de las cotizaciones recibidas.  </w:t>
      </w:r>
    </w:p>
    <w:p w:rsidR="00B201E2" w:rsidRPr="004E7B10" w:rsidRDefault="00B201E2" w:rsidP="00B201E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B201E2" w:rsidRPr="00B201E2" w:rsidRDefault="00B201E2" w:rsidP="00B201E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B201E2">
        <w:rPr>
          <w:rFonts w:ascii="Bookman Old Style" w:hAnsi="Bookman Old Style"/>
          <w:i w:val="0"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B201E2" w:rsidRPr="00841E59" w:rsidRDefault="00B201E2" w:rsidP="00B201E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B201E2" w:rsidRPr="00B201E2" w:rsidRDefault="00B201E2" w:rsidP="00B201E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B201E2">
        <w:rPr>
          <w:rFonts w:ascii="Bookman Old Style" w:hAnsi="Bookman Old Style"/>
          <w:i w:val="0"/>
          <w:sz w:val="20"/>
        </w:rPr>
        <w:t>Colaborar con el ingreso de resultados del proceso, al sistema de información específico del área, a fin de mantener actualizados los registros.</w:t>
      </w:r>
    </w:p>
    <w:p w:rsidR="00B201E2" w:rsidRPr="00841E59" w:rsidRDefault="00B201E2" w:rsidP="00B201E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B201E2" w:rsidRPr="00B201E2" w:rsidRDefault="00B201E2" w:rsidP="00B201E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B201E2">
        <w:rPr>
          <w:rFonts w:ascii="Bookman Old Style" w:hAnsi="Bookman Old Style"/>
          <w:i w:val="0"/>
          <w:sz w:val="20"/>
        </w:rPr>
        <w:t>Llevar registros actualizados de los trámites y/o casos realizados, como mecanismo para la generación de estadísticas.</w:t>
      </w:r>
    </w:p>
    <w:p w:rsidR="00B201E2" w:rsidRPr="00841E59" w:rsidRDefault="00B201E2" w:rsidP="00B201E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B201E2" w:rsidRPr="00B201E2" w:rsidRDefault="00B201E2" w:rsidP="00B201E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B201E2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B201E2" w:rsidRPr="00841E59" w:rsidRDefault="00B201E2" w:rsidP="00B201E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B201E2" w:rsidRPr="00B201E2" w:rsidRDefault="00B201E2" w:rsidP="00B201E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B201E2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B201E2" w:rsidRPr="00841E59" w:rsidRDefault="00B201E2" w:rsidP="00B201E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B201E2" w:rsidRPr="00B201E2" w:rsidRDefault="00B201E2" w:rsidP="00B201E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B201E2">
        <w:rPr>
          <w:rFonts w:ascii="Bookman Old Style" w:hAnsi="Bookman Old Style"/>
          <w:i w:val="0"/>
          <w:sz w:val="20"/>
        </w:rPr>
        <w:t>Atender consultas, brindando información oportuna, para solventar las inquietudes de los usuarios.</w:t>
      </w:r>
    </w:p>
    <w:p w:rsidR="00B201E2" w:rsidRPr="00841E59" w:rsidRDefault="00B201E2" w:rsidP="00B201E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B201E2" w:rsidRPr="00B201E2" w:rsidRDefault="00B201E2" w:rsidP="00B201E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B201E2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B201E2" w:rsidRPr="004E7B10" w:rsidRDefault="00B201E2" w:rsidP="00B201E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B201E2" w:rsidRPr="00B201E2" w:rsidRDefault="00B201E2" w:rsidP="00B201E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B201E2">
        <w:rPr>
          <w:rFonts w:ascii="Bookman Old Style" w:hAnsi="Bookman Old Style"/>
          <w:i w:val="0"/>
          <w:sz w:val="20"/>
        </w:rPr>
        <w:t>Apoyar al área de trabajo, cuando sea necesario, realizando actividades para suplir ausencias de personal o situaciones de urgencia.</w:t>
      </w:r>
    </w:p>
    <w:p w:rsidR="00B201E2" w:rsidRPr="00841E59" w:rsidRDefault="00B201E2" w:rsidP="00B201E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B201E2" w:rsidRPr="00B201E2" w:rsidRDefault="00B201E2" w:rsidP="00B201E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B201E2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342C7E" w:rsidRPr="003D2277" w:rsidRDefault="00342C7E" w:rsidP="003D227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432BBF" w:rsidRDefault="00432BBF" w:rsidP="00B201E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AF1136" w:rsidRDefault="00AF1136" w:rsidP="00B7785A">
      <w:pPr>
        <w:tabs>
          <w:tab w:val="left" w:pos="2694"/>
        </w:tabs>
        <w:suppressAutoHyphens/>
        <w:ind w:left="360" w:hanging="76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Supervisión Técnica </w:t>
      </w:r>
      <w:r w:rsidR="00C26701">
        <w:rPr>
          <w:rFonts w:ascii="Bookman Old Style" w:hAnsi="Bookman Old Style" w:cs="Arial"/>
          <w:i w:val="0"/>
          <w:iCs/>
          <w:spacing w:val="-3"/>
          <w:sz w:val="20"/>
        </w:rPr>
        <w:t>en el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siguiente puesto: </w:t>
      </w:r>
    </w:p>
    <w:p w:rsidR="00AF1136" w:rsidRDefault="00AF1136" w:rsidP="00AF1136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CC5E09" w:rsidRPr="00B201E2" w:rsidRDefault="00B201E2" w:rsidP="001D1BFC">
      <w:pPr>
        <w:pStyle w:val="Prrafodelista"/>
        <w:numPr>
          <w:ilvl w:val="0"/>
          <w:numId w:val="7"/>
        </w:numPr>
        <w:tabs>
          <w:tab w:val="left" w:pos="567"/>
          <w:tab w:val="left" w:pos="5040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201E2">
        <w:rPr>
          <w:rFonts w:ascii="Bookman Old Style" w:hAnsi="Bookman Old Style" w:cs="Arial"/>
          <w:i w:val="0"/>
          <w:iCs/>
          <w:spacing w:val="-3"/>
          <w:sz w:val="20"/>
        </w:rPr>
        <w:t>Colaborador de Aseguramiento, Recaudación y Beneficios Económicos III.</w:t>
      </w:r>
    </w:p>
    <w:p w:rsidR="00B201E2" w:rsidRDefault="00B201E2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0C5A4B" w:rsidRDefault="000C5A4B" w:rsidP="000E31F4">
      <w:pPr>
        <w:suppressAutoHyphens/>
        <w:rPr>
          <w:sz w:val="18"/>
        </w:rPr>
      </w:pPr>
    </w:p>
    <w:p w:rsidR="00432BBF" w:rsidRDefault="00432BBF" w:rsidP="001D1BFC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B201E2" w:rsidRDefault="00B201E2" w:rsidP="00B201E2">
      <w:pPr>
        <w:pStyle w:val="Prrafodelista"/>
        <w:numPr>
          <w:ilvl w:val="0"/>
          <w:numId w:val="12"/>
        </w:numPr>
        <w:suppressAutoHyphens/>
        <w:ind w:left="993" w:right="141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B201E2">
        <w:rPr>
          <w:rFonts w:ascii="Bookman Old Style" w:hAnsi="Bookman Old Style" w:cs="Arial"/>
          <w:i w:val="0"/>
          <w:iCs/>
          <w:sz w:val="20"/>
        </w:rPr>
        <w:t xml:space="preserve">Coordinación </w:t>
      </w:r>
      <w:r w:rsidR="00342C7E">
        <w:rPr>
          <w:rFonts w:ascii="Bookman Old Style" w:hAnsi="Bookman Old Style" w:cs="Arial"/>
          <w:i w:val="0"/>
          <w:iCs/>
          <w:sz w:val="20"/>
        </w:rPr>
        <w:t xml:space="preserve">y control de calidad </w:t>
      </w:r>
      <w:r w:rsidRPr="00B201E2">
        <w:rPr>
          <w:rFonts w:ascii="Bookman Old Style" w:hAnsi="Bookman Old Style" w:cs="Arial"/>
          <w:i w:val="0"/>
          <w:iCs/>
          <w:sz w:val="20"/>
        </w:rPr>
        <w:t>efectiv</w:t>
      </w:r>
      <w:r w:rsidR="00342C7E">
        <w:rPr>
          <w:rFonts w:ascii="Bookman Old Style" w:hAnsi="Bookman Old Style" w:cs="Arial"/>
          <w:i w:val="0"/>
          <w:iCs/>
          <w:sz w:val="20"/>
        </w:rPr>
        <w:t>o</w:t>
      </w:r>
      <w:r w:rsidRPr="00B201E2">
        <w:rPr>
          <w:rFonts w:ascii="Bookman Old Style" w:hAnsi="Bookman Old Style" w:cs="Arial"/>
          <w:i w:val="0"/>
          <w:iCs/>
          <w:sz w:val="20"/>
        </w:rPr>
        <w:t xml:space="preserve"> del procesamiento de planillas de cotizaciones en cada una de las etapas del proceso.</w:t>
      </w:r>
    </w:p>
    <w:p w:rsidR="00B201E2" w:rsidRDefault="00342C7E" w:rsidP="00B201E2">
      <w:pPr>
        <w:pStyle w:val="Prrafodelista"/>
        <w:numPr>
          <w:ilvl w:val="0"/>
          <w:numId w:val="12"/>
        </w:numPr>
        <w:suppressAutoHyphens/>
        <w:ind w:left="993" w:right="141" w:hanging="284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Supervisión efectiva del personal asignado</w:t>
      </w:r>
      <w:r w:rsidR="00B201E2" w:rsidRPr="00B201E2">
        <w:rPr>
          <w:rFonts w:ascii="Bookman Old Style" w:hAnsi="Bookman Old Style" w:cs="Arial"/>
          <w:i w:val="0"/>
          <w:iCs/>
          <w:sz w:val="20"/>
        </w:rPr>
        <w:t>.</w:t>
      </w:r>
    </w:p>
    <w:p w:rsidR="00137AD0" w:rsidRDefault="00342C7E" w:rsidP="00342C7E">
      <w:pPr>
        <w:pStyle w:val="Prrafodelista"/>
        <w:numPr>
          <w:ilvl w:val="0"/>
          <w:numId w:val="12"/>
        </w:numPr>
        <w:suppressAutoHyphens/>
        <w:ind w:left="993" w:right="141" w:hanging="284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Gestión oportuna de resoluciones sobre inconsistencias en el pago de cotizaciones.</w:t>
      </w:r>
      <w:r w:rsidRPr="00B201E2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342C7E" w:rsidRDefault="00342C7E" w:rsidP="00342C7E">
      <w:pPr>
        <w:pStyle w:val="Prrafodelista"/>
        <w:suppressAutoHyphens/>
        <w:ind w:left="993" w:right="141"/>
        <w:rPr>
          <w:rFonts w:ascii="Bookman Old Style" w:hAnsi="Bookman Old Style" w:cs="Arial"/>
          <w:i w:val="0"/>
          <w:iCs/>
          <w:sz w:val="20"/>
        </w:rPr>
      </w:pPr>
    </w:p>
    <w:p w:rsidR="00841E59" w:rsidRPr="00B201E2" w:rsidRDefault="00841E59" w:rsidP="00342C7E">
      <w:pPr>
        <w:pStyle w:val="Prrafodelista"/>
        <w:suppressAutoHyphens/>
        <w:ind w:left="993" w:right="141"/>
        <w:rPr>
          <w:rFonts w:ascii="Bookman Old Style" w:hAnsi="Bookman Old Style" w:cs="Arial"/>
          <w:i w:val="0"/>
          <w:iCs/>
          <w:sz w:val="20"/>
        </w:rPr>
      </w:pPr>
    </w:p>
    <w:p w:rsidR="00432BBF" w:rsidRPr="00B20B74" w:rsidRDefault="00432BBF" w:rsidP="001D1BFC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DA7B96" w:rsidRDefault="00DA7B96" w:rsidP="00DA7B96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579">
        <w:rPr>
          <w:rFonts w:ascii="Bookman Old Style" w:hAnsi="Bookman Old Style" w:cs="Arial"/>
          <w:i w:val="0"/>
          <w:iCs/>
          <w:spacing w:val="-3"/>
          <w:sz w:val="20"/>
        </w:rPr>
        <w:t>Manual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de Normas y Procedimientos del área.</w:t>
      </w:r>
    </w:p>
    <w:p w:rsidR="00DA7B96" w:rsidRPr="00B20B74" w:rsidRDefault="00DA7B96" w:rsidP="00DA7B96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081579" w:rsidRDefault="00081579" w:rsidP="001D1BF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653AC9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DA7B9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201E2" w:rsidRDefault="00BD668D" w:rsidP="001D1BF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Código de Trabajo</w:t>
      </w:r>
      <w:r w:rsidR="00DA7B9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128C7" w:rsidRDefault="004128C7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  <w:bookmarkStart w:id="0" w:name="_GoBack"/>
      <w:bookmarkEnd w:id="0"/>
    </w:p>
    <w:p w:rsidR="00432BBF" w:rsidRPr="00966C53" w:rsidRDefault="00666B6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RESPONSABILIDADES </w:t>
      </w:r>
      <w:r w:rsidR="00432BBF"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432BBF" w:rsidRPr="00841E59" w:rsidRDefault="00432BBF" w:rsidP="000E31F4">
      <w:pPr>
        <w:suppressAutoHyphens/>
        <w:jc w:val="both"/>
        <w:rPr>
          <w:rFonts w:ascii="Tahoma" w:hAnsi="Tahoma" w:cs="Tahoma"/>
          <w:i w:val="0"/>
          <w:color w:val="000000"/>
          <w:sz w:val="22"/>
          <w:szCs w:val="22"/>
          <w:lang w:val="es-ES"/>
        </w:rPr>
      </w:pPr>
    </w:p>
    <w:p w:rsidR="00432BBF" w:rsidRPr="00F57C7F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3705F0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137AD0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3D2277" w:rsidRPr="003D2277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3D2277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744FDA">
        <w:rPr>
          <w:rFonts w:ascii="Bookman Old Style" w:hAnsi="Bookman Old Style" w:cs="Tahoma"/>
          <w:i w:val="0"/>
          <w:sz w:val="20"/>
          <w:lang w:val="es-CL"/>
        </w:rPr>
        <w:t>Registros contables</w:t>
      </w:r>
      <w:r w:rsidR="00B201E2">
        <w:rPr>
          <w:rFonts w:ascii="Bookman Old Style" w:hAnsi="Bookman Old Style" w:cs="Tahoma"/>
          <w:i w:val="0"/>
          <w:sz w:val="20"/>
          <w:lang w:val="es-CL"/>
        </w:rPr>
        <w:t>.</w:t>
      </w:r>
    </w:p>
    <w:p w:rsidR="00432BBF" w:rsidRPr="003D2277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3D2277">
        <w:rPr>
          <w:rFonts w:ascii="Bookman Old Style" w:hAnsi="Bookman Old Style" w:cs="Arial"/>
          <w:i w:val="0"/>
          <w:iCs/>
          <w:sz w:val="20"/>
        </w:rPr>
        <w:t xml:space="preserve"> </w:t>
      </w:r>
      <w:r w:rsidR="00137AD0" w:rsidRPr="003D2277">
        <w:rPr>
          <w:rFonts w:ascii="Bookman Old Style" w:hAnsi="Bookman Old Style" w:cs="Arial"/>
          <w:i w:val="0"/>
          <w:iCs/>
          <w:sz w:val="20"/>
        </w:rPr>
        <w:t>Ninguna.</w:t>
      </w:r>
    </w:p>
    <w:p w:rsidR="003705F0" w:rsidRDefault="003705F0" w:rsidP="003705F0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676466">
        <w:rPr>
          <w:rFonts w:ascii="Bookman Old Style" w:hAnsi="Bookman Old Style" w:cs="Arial"/>
          <w:i w:val="0"/>
          <w:iCs/>
          <w:sz w:val="20"/>
        </w:rPr>
        <w:t>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Pr="00841E59" w:rsidRDefault="00432BBF" w:rsidP="000E31F4">
      <w:pPr>
        <w:suppressAutoHyphens/>
        <w:rPr>
          <w:i w:val="0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Default="00C404F4" w:rsidP="001D1BFC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B201E2">
        <w:rPr>
          <w:rFonts w:ascii="Bookman Old Style" w:hAnsi="Bookman Old Style" w:cs="Arial"/>
          <w:i w:val="0"/>
          <w:iCs/>
          <w:sz w:val="20"/>
        </w:rPr>
        <w:t>Graduado Universitario</w:t>
      </w:r>
      <w:r w:rsidR="00342C7E">
        <w:rPr>
          <w:rFonts w:ascii="Bookman Old Style" w:hAnsi="Bookman Old Style" w:cs="Arial"/>
          <w:i w:val="0"/>
          <w:iCs/>
          <w:sz w:val="20"/>
        </w:rPr>
        <w:t>.</w:t>
      </w:r>
      <w:r w:rsidR="00460117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C404F4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F7761" w:rsidRPr="00C404F4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60117" w:rsidRDefault="00C404F4" w:rsidP="008C027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B201E2" w:rsidRPr="00343E11">
        <w:rPr>
          <w:rFonts w:ascii="Bookman Old Style" w:hAnsi="Bookman Old Style" w:cs="Arial"/>
          <w:i w:val="0"/>
          <w:iCs/>
          <w:sz w:val="20"/>
        </w:rPr>
        <w:t xml:space="preserve">Administración de Empresas, Contaduría Pública, Economía, Computación o Industrial.      </w:t>
      </w:r>
    </w:p>
    <w:p w:rsidR="00B201E2" w:rsidRPr="003D2277" w:rsidRDefault="00B201E2" w:rsidP="008C027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1D1BFC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60117" w:rsidRDefault="00C404F4" w:rsidP="0046011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B201E2">
        <w:rPr>
          <w:rFonts w:ascii="Bookman Old Style" w:hAnsi="Bookman Old Style" w:cs="Arial"/>
          <w:i w:val="0"/>
          <w:iCs/>
          <w:sz w:val="20"/>
        </w:rPr>
        <w:t>Ninguno</w:t>
      </w:r>
      <w:r w:rsidR="003D2277">
        <w:rPr>
          <w:rFonts w:ascii="Bookman Old Style" w:hAnsi="Bookman Old Style" w:cs="Arial"/>
          <w:i w:val="0"/>
          <w:iCs/>
          <w:sz w:val="20"/>
        </w:rPr>
        <w:t>.</w:t>
      </w:r>
    </w:p>
    <w:p w:rsidR="00460117" w:rsidRDefault="00460117" w:rsidP="0046011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B201E2" w:rsidRDefault="00C404F4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0F7761" w:rsidRPr="00C83658" w:rsidRDefault="00D51EA8" w:rsidP="00C83658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Elaboración y/o análisis de informes técnicos.</w:t>
      </w:r>
      <w:r w:rsidR="003D2277" w:rsidRPr="00C83658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  <w:r w:rsidR="008C027C" w:rsidRPr="00C83658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8C027C" w:rsidRDefault="008C027C" w:rsidP="00B201E2">
      <w:pPr>
        <w:tabs>
          <w:tab w:val="left" w:pos="284"/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1D1BF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F923C5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A44862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A36D75" w:rsidRPr="005530B3" w:rsidRDefault="008C027C" w:rsidP="004C3B18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A36D75">
        <w:rPr>
          <w:rFonts w:ascii="Bookman Old Style" w:hAnsi="Bookman Old Style" w:cs="Arial"/>
          <w:i w:val="0"/>
          <w:iCs/>
          <w:sz w:val="20"/>
        </w:rPr>
        <w:t>Un</w:t>
      </w:r>
      <w:r w:rsidR="00444C4D">
        <w:rPr>
          <w:rFonts w:ascii="Bookman Old Style" w:hAnsi="Bookman Old Style" w:cs="Arial"/>
          <w:i w:val="0"/>
          <w:iCs/>
          <w:sz w:val="20"/>
        </w:rPr>
        <w:t xml:space="preserve"> </w:t>
      </w:r>
      <w:r>
        <w:rPr>
          <w:rFonts w:ascii="Bookman Old Style" w:hAnsi="Bookman Old Style" w:cs="Arial"/>
          <w:i w:val="0"/>
          <w:iCs/>
          <w:sz w:val="20"/>
        </w:rPr>
        <w:t>año,</w:t>
      </w:r>
      <w:r w:rsidR="00A36D75">
        <w:rPr>
          <w:rFonts w:ascii="Bookman Old Style" w:hAnsi="Bookman Old Style" w:cs="Arial"/>
          <w:i w:val="0"/>
          <w:iCs/>
          <w:sz w:val="20"/>
        </w:rPr>
        <w:t xml:space="preserve"> </w:t>
      </w:r>
      <w:r w:rsidR="00B201E2">
        <w:rPr>
          <w:rFonts w:ascii="Bookman Old Style" w:hAnsi="Bookman Old Style" w:cs="Arial"/>
          <w:i w:val="0"/>
          <w:iCs/>
          <w:sz w:val="20"/>
        </w:rPr>
        <w:t xml:space="preserve">preferentemente </w:t>
      </w:r>
      <w:r w:rsidR="00A36D75">
        <w:rPr>
          <w:rFonts w:ascii="Bookman Old Style" w:hAnsi="Bookman Old Style" w:cs="Arial"/>
          <w:i w:val="0"/>
          <w:iCs/>
          <w:sz w:val="20"/>
        </w:rPr>
        <w:t>en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="00A36D75">
        <w:rPr>
          <w:rFonts w:ascii="Bookman Old Style" w:hAnsi="Bookman Old Style" w:cs="Arial"/>
          <w:i w:val="0"/>
          <w:iCs/>
          <w:sz w:val="20"/>
        </w:rPr>
        <w:t>p</w:t>
      </w:r>
      <w:r w:rsidR="00A36D75" w:rsidRPr="005530B3">
        <w:rPr>
          <w:rFonts w:ascii="Bookman Old Style" w:hAnsi="Bookman Old Style" w:cs="Arial"/>
          <w:i w:val="0"/>
          <w:iCs/>
          <w:sz w:val="20"/>
        </w:rPr>
        <w:t>uestos administrativos.</w:t>
      </w:r>
    </w:p>
    <w:p w:rsidR="000F7761" w:rsidRPr="004128C7" w:rsidRDefault="000F7761" w:rsidP="000F7761">
      <w:pPr>
        <w:pStyle w:val="Prrafodelista"/>
        <w:ind w:left="720"/>
        <w:rPr>
          <w:rFonts w:ascii="Bookman Old Style" w:hAnsi="Bookman Old Style" w:cs="Arial"/>
          <w:i w:val="0"/>
          <w:iCs/>
          <w:sz w:val="20"/>
        </w:rPr>
      </w:pPr>
    </w:p>
    <w:p w:rsidR="000F7761" w:rsidRDefault="000F7761" w:rsidP="001D1BF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0D5D82" w:rsidRPr="00C83658" w:rsidRDefault="000D5D82" w:rsidP="00C83658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C83658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342C7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D5D82" w:rsidRPr="00C83658" w:rsidRDefault="000D5D82" w:rsidP="00C83658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C83658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342C7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D5D82" w:rsidRPr="00C83658" w:rsidRDefault="000D5D82" w:rsidP="00C83658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C83658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342C7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D5D82" w:rsidRPr="00C83658" w:rsidRDefault="000D5D82" w:rsidP="00C83658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C83658">
        <w:rPr>
          <w:rFonts w:ascii="Bookman Old Style" w:hAnsi="Bookman Old Style" w:cs="Arial"/>
          <w:i w:val="0"/>
          <w:iCs/>
          <w:spacing w:val="-3"/>
          <w:sz w:val="20"/>
        </w:rPr>
        <w:t>Capacidad de Análisis</w:t>
      </w:r>
      <w:r w:rsidR="00342C7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D5D82" w:rsidRPr="00C83658" w:rsidRDefault="000D5D82" w:rsidP="00C83658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C83658">
        <w:rPr>
          <w:rFonts w:ascii="Bookman Old Style" w:hAnsi="Bookman Old Style" w:cs="Arial"/>
          <w:i w:val="0"/>
          <w:iCs/>
          <w:spacing w:val="-3"/>
          <w:sz w:val="20"/>
        </w:rPr>
        <w:t>Organización</w:t>
      </w:r>
      <w:r w:rsidR="00342C7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D5D82" w:rsidRPr="00C83658" w:rsidRDefault="000D5D82" w:rsidP="00C83658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C83658">
        <w:rPr>
          <w:rFonts w:ascii="Bookman Old Style" w:hAnsi="Bookman Old Style" w:cs="Arial"/>
          <w:i w:val="0"/>
          <w:iCs/>
          <w:spacing w:val="-3"/>
          <w:sz w:val="20"/>
        </w:rPr>
        <w:t>Innovación y Creatividad</w:t>
      </w:r>
      <w:r w:rsidR="00342C7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D5D82" w:rsidRPr="00C83658" w:rsidRDefault="000D5D82" w:rsidP="00C83658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C83658">
        <w:rPr>
          <w:rFonts w:ascii="Bookman Old Style" w:hAnsi="Bookman Old Style" w:cs="Arial"/>
          <w:i w:val="0"/>
          <w:iCs/>
          <w:spacing w:val="-3"/>
          <w:sz w:val="20"/>
        </w:rPr>
        <w:t>Búsqueda de información</w:t>
      </w:r>
      <w:r w:rsidR="00342C7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D5D82" w:rsidRPr="00C83658" w:rsidRDefault="000D5D82" w:rsidP="00C83658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C83658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342C7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D5D82" w:rsidRPr="00C83658" w:rsidRDefault="000D5D82" w:rsidP="00C83658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C83658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342C7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F7761" w:rsidRDefault="000F776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841E59" w:rsidRDefault="00432BBF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B620CE" w:rsidRDefault="004128C7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3A15" w:rsidRDefault="00373A15">
      <w:pPr>
        <w:spacing w:line="20" w:lineRule="exact"/>
      </w:pPr>
    </w:p>
  </w:endnote>
  <w:endnote w:type="continuationSeparator" w:id="0">
    <w:p w:rsidR="00373A15" w:rsidRDefault="00373A15"/>
  </w:endnote>
  <w:endnote w:type="continuationNotice" w:id="1">
    <w:p w:rsidR="00373A15" w:rsidRDefault="00373A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B96" w:rsidRDefault="00DA7B96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DA7B96" w:rsidRDefault="00DA7B96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B96" w:rsidRDefault="00DA7B96" w:rsidP="004E7B10">
    <w:pPr>
      <w:pStyle w:val="Piedepgina"/>
      <w:framePr w:wrap="around" w:vAnchor="text" w:hAnchor="page" w:x="11041" w:y="20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841E59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DA7B96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3E6C7A" w:rsidRPr="003E6C7A" w:rsidRDefault="003E6C7A" w:rsidP="00D319B5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6"/>
              <w:szCs w:val="22"/>
              <w:lang w:val="es-SV" w:eastAsia="en-US"/>
            </w:rPr>
          </w:pPr>
        </w:p>
        <w:p w:rsidR="00DA7B96" w:rsidRPr="00B425FF" w:rsidRDefault="00D319B5" w:rsidP="000C5A4B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22"/>
              <w:lang w:val="es-SV" w:eastAsia="en-US"/>
            </w:rPr>
            <w:t xml:space="preserve">Vigencia: </w:t>
          </w:r>
          <w:r w:rsidR="000C5A4B">
            <w:rPr>
              <w:rFonts w:ascii="Bookman Old Style" w:hAnsi="Bookman Old Style"/>
              <w:i w:val="0"/>
              <w:sz w:val="16"/>
              <w:szCs w:val="22"/>
              <w:lang w:val="es-SV" w:eastAsia="en-US"/>
            </w:rPr>
            <w:t>Junio 2015</w:t>
          </w:r>
        </w:p>
      </w:tc>
    </w:tr>
  </w:tbl>
  <w:p w:rsidR="00DA7B96" w:rsidRPr="00B425FF" w:rsidRDefault="00DA7B96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DA7B96">
      <w:tc>
        <w:tcPr>
          <w:tcW w:w="5950" w:type="dxa"/>
        </w:tcPr>
        <w:p w:rsidR="00DA7B96" w:rsidRDefault="00DA7B96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DA7B96" w:rsidRDefault="00DA7B96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DA7B96" w:rsidRDefault="00DA7B96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DA7B96" w:rsidRDefault="00DA7B96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DA7B96" w:rsidRDefault="00DA7B96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DA7B96" w:rsidRDefault="00DA7B96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DA7B96" w:rsidRDefault="00DA7B96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3A15" w:rsidRDefault="00373A15">
      <w:r>
        <w:separator/>
      </w:r>
    </w:p>
  </w:footnote>
  <w:footnote w:type="continuationSeparator" w:id="0">
    <w:p w:rsidR="00373A15" w:rsidRDefault="00373A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B96" w:rsidRDefault="00DA7B96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DA7B96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DA7B96" w:rsidRDefault="00DA7B9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DA7B96" w:rsidRPr="00B47612" w:rsidRDefault="00DA7B9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519E229C" wp14:editId="3AA2AB97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DA7B96" w:rsidRPr="00B47612" w:rsidRDefault="000C5A4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DA7B96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DA7B96" w:rsidRPr="00B47612" w:rsidRDefault="00DA7B9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DA7B96" w:rsidRDefault="00DA7B9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DA7B96" w:rsidRPr="00B47612" w:rsidRDefault="00DA7B96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DA7B96" w:rsidRPr="00B47612" w:rsidRDefault="00DA7B96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DA7B96" w:rsidRDefault="00DA7B96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B96" w:rsidRDefault="00DA7B96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A7B96" w:rsidRDefault="00DA7B96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7B96" w:rsidRDefault="00DA7B96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DA7B96" w:rsidRDefault="00DA7B96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DA7B96" w:rsidRDefault="00DA7B96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A7B96" w:rsidRDefault="00DA7B96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A7B96" w:rsidRDefault="00DA7B96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DA7B96" w:rsidRDefault="00DA7B96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CD0052B"/>
    <w:multiLevelType w:val="hybridMultilevel"/>
    <w:tmpl w:val="CD5E2394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225251BF"/>
    <w:multiLevelType w:val="hybridMultilevel"/>
    <w:tmpl w:val="83B0653A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5A4322D"/>
    <w:multiLevelType w:val="hybridMultilevel"/>
    <w:tmpl w:val="6FD47C18"/>
    <w:lvl w:ilvl="0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5">
    <w:nsid w:val="2E83086E"/>
    <w:multiLevelType w:val="hybridMultilevel"/>
    <w:tmpl w:val="0E6A3986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C430DA1"/>
    <w:multiLevelType w:val="hybridMultilevel"/>
    <w:tmpl w:val="754422F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9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3A2164"/>
    <w:multiLevelType w:val="hybridMultilevel"/>
    <w:tmpl w:val="3DDA639A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13">
    <w:nsid w:val="703A3E7C"/>
    <w:multiLevelType w:val="hybridMultilevel"/>
    <w:tmpl w:val="970051A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12"/>
  </w:num>
  <w:num w:numId="5">
    <w:abstractNumId w:val="14"/>
  </w:num>
  <w:num w:numId="6">
    <w:abstractNumId w:val="9"/>
  </w:num>
  <w:num w:numId="7">
    <w:abstractNumId w:val="6"/>
  </w:num>
  <w:num w:numId="8">
    <w:abstractNumId w:val="13"/>
  </w:num>
  <w:num w:numId="9">
    <w:abstractNumId w:val="2"/>
  </w:num>
  <w:num w:numId="10">
    <w:abstractNumId w:val="1"/>
  </w:num>
  <w:num w:numId="11">
    <w:abstractNumId w:val="5"/>
  </w:num>
  <w:num w:numId="12">
    <w:abstractNumId w:val="4"/>
  </w:num>
  <w:num w:numId="13">
    <w:abstractNumId w:val="10"/>
  </w:num>
  <w:num w:numId="14">
    <w:abstractNumId w:val="3"/>
  </w:num>
  <w:num w:numId="15">
    <w:abstractNumId w:val="0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0E64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1579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C5A4B"/>
    <w:rsid w:val="000C6043"/>
    <w:rsid w:val="000D0B96"/>
    <w:rsid w:val="000D2D5F"/>
    <w:rsid w:val="000D5D82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37AD0"/>
    <w:rsid w:val="00140CE7"/>
    <w:rsid w:val="00140E0A"/>
    <w:rsid w:val="00142B3D"/>
    <w:rsid w:val="001470B6"/>
    <w:rsid w:val="00151F3F"/>
    <w:rsid w:val="00155185"/>
    <w:rsid w:val="00155BD2"/>
    <w:rsid w:val="001621E3"/>
    <w:rsid w:val="00164CA8"/>
    <w:rsid w:val="001754C7"/>
    <w:rsid w:val="00190B6B"/>
    <w:rsid w:val="001911FB"/>
    <w:rsid w:val="00191B9D"/>
    <w:rsid w:val="001A05D7"/>
    <w:rsid w:val="001A3F13"/>
    <w:rsid w:val="001A456B"/>
    <w:rsid w:val="001B1E1A"/>
    <w:rsid w:val="001C197F"/>
    <w:rsid w:val="001C1CF2"/>
    <w:rsid w:val="001C591A"/>
    <w:rsid w:val="001D1BFC"/>
    <w:rsid w:val="001D6481"/>
    <w:rsid w:val="001D6B20"/>
    <w:rsid w:val="001E14C2"/>
    <w:rsid w:val="002043A1"/>
    <w:rsid w:val="002055BD"/>
    <w:rsid w:val="00206892"/>
    <w:rsid w:val="002237EF"/>
    <w:rsid w:val="00227605"/>
    <w:rsid w:val="00234480"/>
    <w:rsid w:val="002344F1"/>
    <w:rsid w:val="0025032E"/>
    <w:rsid w:val="002513AF"/>
    <w:rsid w:val="00273686"/>
    <w:rsid w:val="0029739B"/>
    <w:rsid w:val="0029781A"/>
    <w:rsid w:val="002A49A0"/>
    <w:rsid w:val="002B5B31"/>
    <w:rsid w:val="002C1876"/>
    <w:rsid w:val="002C1956"/>
    <w:rsid w:val="002C366A"/>
    <w:rsid w:val="002C4CE0"/>
    <w:rsid w:val="002D4FF4"/>
    <w:rsid w:val="002D66A2"/>
    <w:rsid w:val="002D67FD"/>
    <w:rsid w:val="002E7C49"/>
    <w:rsid w:val="002F1DFA"/>
    <w:rsid w:val="00313203"/>
    <w:rsid w:val="003166FF"/>
    <w:rsid w:val="00316FC1"/>
    <w:rsid w:val="00320A00"/>
    <w:rsid w:val="00320D6D"/>
    <w:rsid w:val="003237C8"/>
    <w:rsid w:val="00326EF0"/>
    <w:rsid w:val="00331A3B"/>
    <w:rsid w:val="00342C7E"/>
    <w:rsid w:val="003435A3"/>
    <w:rsid w:val="00343C4B"/>
    <w:rsid w:val="00354147"/>
    <w:rsid w:val="003705F0"/>
    <w:rsid w:val="00373A15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6F6F"/>
    <w:rsid w:val="003C3D1C"/>
    <w:rsid w:val="003C7680"/>
    <w:rsid w:val="003D2277"/>
    <w:rsid w:val="003D5D3F"/>
    <w:rsid w:val="003D6DE4"/>
    <w:rsid w:val="003E6C7A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4C4D"/>
    <w:rsid w:val="0044693D"/>
    <w:rsid w:val="004556AE"/>
    <w:rsid w:val="004557A0"/>
    <w:rsid w:val="00460117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C3B18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4E7B10"/>
    <w:rsid w:val="00504949"/>
    <w:rsid w:val="00511C48"/>
    <w:rsid w:val="005166BD"/>
    <w:rsid w:val="005208A9"/>
    <w:rsid w:val="00521283"/>
    <w:rsid w:val="00540076"/>
    <w:rsid w:val="00540ED7"/>
    <w:rsid w:val="00546EA0"/>
    <w:rsid w:val="00552E4D"/>
    <w:rsid w:val="005611D8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0E48"/>
    <w:rsid w:val="00604080"/>
    <w:rsid w:val="00607F83"/>
    <w:rsid w:val="00622EC4"/>
    <w:rsid w:val="00624231"/>
    <w:rsid w:val="0064094F"/>
    <w:rsid w:val="00651D3D"/>
    <w:rsid w:val="00653AC9"/>
    <w:rsid w:val="006634C8"/>
    <w:rsid w:val="00665EF1"/>
    <w:rsid w:val="00666B6E"/>
    <w:rsid w:val="006679A8"/>
    <w:rsid w:val="0067598B"/>
    <w:rsid w:val="00676466"/>
    <w:rsid w:val="006777ED"/>
    <w:rsid w:val="00677935"/>
    <w:rsid w:val="006840FF"/>
    <w:rsid w:val="00693CF2"/>
    <w:rsid w:val="00694999"/>
    <w:rsid w:val="006A287B"/>
    <w:rsid w:val="006A31BD"/>
    <w:rsid w:val="006B6F09"/>
    <w:rsid w:val="006B7351"/>
    <w:rsid w:val="006C31D4"/>
    <w:rsid w:val="006C418C"/>
    <w:rsid w:val="006E3A81"/>
    <w:rsid w:val="006F4C9A"/>
    <w:rsid w:val="0070362C"/>
    <w:rsid w:val="00714F51"/>
    <w:rsid w:val="007209CD"/>
    <w:rsid w:val="00724564"/>
    <w:rsid w:val="007323A5"/>
    <w:rsid w:val="0073294F"/>
    <w:rsid w:val="00741162"/>
    <w:rsid w:val="00744FDA"/>
    <w:rsid w:val="00745879"/>
    <w:rsid w:val="00746887"/>
    <w:rsid w:val="007503C3"/>
    <w:rsid w:val="00755DCC"/>
    <w:rsid w:val="00773FF6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1257B"/>
    <w:rsid w:val="00823A87"/>
    <w:rsid w:val="00826683"/>
    <w:rsid w:val="00830195"/>
    <w:rsid w:val="00841E59"/>
    <w:rsid w:val="00844E8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027C"/>
    <w:rsid w:val="008C1E26"/>
    <w:rsid w:val="008E07AF"/>
    <w:rsid w:val="008F042C"/>
    <w:rsid w:val="008F4803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42B07"/>
    <w:rsid w:val="009536F4"/>
    <w:rsid w:val="009573AF"/>
    <w:rsid w:val="00962575"/>
    <w:rsid w:val="009655C2"/>
    <w:rsid w:val="00966C53"/>
    <w:rsid w:val="0097353A"/>
    <w:rsid w:val="00977DF3"/>
    <w:rsid w:val="009903F4"/>
    <w:rsid w:val="00990A34"/>
    <w:rsid w:val="0099372A"/>
    <w:rsid w:val="009A56A6"/>
    <w:rsid w:val="009C1A3F"/>
    <w:rsid w:val="009C5839"/>
    <w:rsid w:val="009D37E0"/>
    <w:rsid w:val="009E1C09"/>
    <w:rsid w:val="00A02D6E"/>
    <w:rsid w:val="00A12221"/>
    <w:rsid w:val="00A15189"/>
    <w:rsid w:val="00A162B0"/>
    <w:rsid w:val="00A166BC"/>
    <w:rsid w:val="00A17200"/>
    <w:rsid w:val="00A36D75"/>
    <w:rsid w:val="00A40AED"/>
    <w:rsid w:val="00A42EAE"/>
    <w:rsid w:val="00A44862"/>
    <w:rsid w:val="00A503DC"/>
    <w:rsid w:val="00A55019"/>
    <w:rsid w:val="00A5685F"/>
    <w:rsid w:val="00A64749"/>
    <w:rsid w:val="00A67717"/>
    <w:rsid w:val="00A67790"/>
    <w:rsid w:val="00A7099A"/>
    <w:rsid w:val="00A736EF"/>
    <w:rsid w:val="00A82ED6"/>
    <w:rsid w:val="00AA0BAE"/>
    <w:rsid w:val="00AA51CB"/>
    <w:rsid w:val="00AB3CC3"/>
    <w:rsid w:val="00AD0A3E"/>
    <w:rsid w:val="00AD431E"/>
    <w:rsid w:val="00AD66A3"/>
    <w:rsid w:val="00AD7CFB"/>
    <w:rsid w:val="00AF1136"/>
    <w:rsid w:val="00AF4346"/>
    <w:rsid w:val="00B0150A"/>
    <w:rsid w:val="00B14060"/>
    <w:rsid w:val="00B14074"/>
    <w:rsid w:val="00B147EC"/>
    <w:rsid w:val="00B14A12"/>
    <w:rsid w:val="00B201E2"/>
    <w:rsid w:val="00B20B74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7785A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D668D"/>
    <w:rsid w:val="00BE3125"/>
    <w:rsid w:val="00C01198"/>
    <w:rsid w:val="00C023FB"/>
    <w:rsid w:val="00C02E03"/>
    <w:rsid w:val="00C26701"/>
    <w:rsid w:val="00C3029F"/>
    <w:rsid w:val="00C31779"/>
    <w:rsid w:val="00C404F4"/>
    <w:rsid w:val="00C77C39"/>
    <w:rsid w:val="00C827BE"/>
    <w:rsid w:val="00C83658"/>
    <w:rsid w:val="00CA1B18"/>
    <w:rsid w:val="00CA30E9"/>
    <w:rsid w:val="00CA54B4"/>
    <w:rsid w:val="00CB3198"/>
    <w:rsid w:val="00CB381F"/>
    <w:rsid w:val="00CC01C5"/>
    <w:rsid w:val="00CC5E09"/>
    <w:rsid w:val="00CD0F9A"/>
    <w:rsid w:val="00CD4206"/>
    <w:rsid w:val="00CD4B93"/>
    <w:rsid w:val="00CD5577"/>
    <w:rsid w:val="00CE2AAA"/>
    <w:rsid w:val="00CF04AC"/>
    <w:rsid w:val="00CF177F"/>
    <w:rsid w:val="00CF6582"/>
    <w:rsid w:val="00D076E0"/>
    <w:rsid w:val="00D141B5"/>
    <w:rsid w:val="00D27924"/>
    <w:rsid w:val="00D319B5"/>
    <w:rsid w:val="00D31E93"/>
    <w:rsid w:val="00D413AD"/>
    <w:rsid w:val="00D4375C"/>
    <w:rsid w:val="00D4588A"/>
    <w:rsid w:val="00D51EA8"/>
    <w:rsid w:val="00D62893"/>
    <w:rsid w:val="00D6681B"/>
    <w:rsid w:val="00D703C2"/>
    <w:rsid w:val="00D721BC"/>
    <w:rsid w:val="00D75538"/>
    <w:rsid w:val="00D76AC0"/>
    <w:rsid w:val="00D84381"/>
    <w:rsid w:val="00D861D6"/>
    <w:rsid w:val="00DA7B96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6D0F"/>
    <w:rsid w:val="00DF7A04"/>
    <w:rsid w:val="00E00AF3"/>
    <w:rsid w:val="00E03E46"/>
    <w:rsid w:val="00E072EE"/>
    <w:rsid w:val="00E200AA"/>
    <w:rsid w:val="00E21CFE"/>
    <w:rsid w:val="00E22580"/>
    <w:rsid w:val="00E403A2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15B6"/>
    <w:rsid w:val="00EC6133"/>
    <w:rsid w:val="00EC757D"/>
    <w:rsid w:val="00ED054E"/>
    <w:rsid w:val="00EF7CDF"/>
    <w:rsid w:val="00EF7F58"/>
    <w:rsid w:val="00F01F32"/>
    <w:rsid w:val="00F02164"/>
    <w:rsid w:val="00F02B26"/>
    <w:rsid w:val="00F04C20"/>
    <w:rsid w:val="00F052D9"/>
    <w:rsid w:val="00F10BB0"/>
    <w:rsid w:val="00F233E9"/>
    <w:rsid w:val="00F31CDC"/>
    <w:rsid w:val="00F479FD"/>
    <w:rsid w:val="00F57C7F"/>
    <w:rsid w:val="00F6499C"/>
    <w:rsid w:val="00F8060E"/>
    <w:rsid w:val="00F8424F"/>
    <w:rsid w:val="00F85267"/>
    <w:rsid w:val="00F923C5"/>
    <w:rsid w:val="00FA66EF"/>
    <w:rsid w:val="00FA7101"/>
    <w:rsid w:val="00FB3CEF"/>
    <w:rsid w:val="00FD045A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948</Words>
  <Characters>5219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ivonne.campos</cp:lastModifiedBy>
  <cp:revision>3</cp:revision>
  <cp:lastPrinted>2012-03-02T15:52:00Z</cp:lastPrinted>
  <dcterms:created xsi:type="dcterms:W3CDTF">2015-09-29T14:32:00Z</dcterms:created>
  <dcterms:modified xsi:type="dcterms:W3CDTF">2015-09-29T14:34:00Z</dcterms:modified>
</cp:coreProperties>
</file>